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 xml:space="preserve">Di Simone </w:t>
      </w:r>
      <w:proofErr w:type="spellStart"/>
      <w:r w:rsidRPr="003329EF">
        <w:rPr>
          <w:rFonts w:ascii="Droid Sans" w:eastAsia="Times New Roman" w:hAnsi="Droid Sans" w:cs="Droid Sans"/>
          <w:bCs/>
          <w:color w:val="333333"/>
          <w:spacing w:val="-2"/>
          <w:kern w:val="36"/>
          <w:sz w:val="24"/>
          <w:szCs w:val="24"/>
          <w:lang w:eastAsia="it-IT"/>
        </w:rPr>
        <w:t>Baroncia</w:t>
      </w:r>
      <w:proofErr w:type="spellEnd"/>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Tolentino, venerdì, 16. febbraio, 2024 14:00 (ACI Stampa).</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“E’ la fiducia e null’altro che la fiducia che deve condurci all’Amore! Queste parole così incisive di santa Teresa di Gesù Bambino e del Volto Santo dicono tutto, sintetizzano il genio della sua spiritualità e sarebbero sufficienti per giustificare il fatto che sia stata dichiarata Dottore della Chiesa. Soltanto la fiducia, ‘</w:t>
      </w:r>
      <w:proofErr w:type="spellStart"/>
      <w:r w:rsidRPr="003329EF">
        <w:rPr>
          <w:rFonts w:ascii="Droid Sans" w:eastAsia="Times New Roman" w:hAnsi="Droid Sans" w:cs="Droid Sans"/>
          <w:bCs/>
          <w:color w:val="333333"/>
          <w:spacing w:val="-2"/>
          <w:kern w:val="36"/>
          <w:sz w:val="24"/>
          <w:szCs w:val="24"/>
          <w:lang w:eastAsia="it-IT"/>
        </w:rPr>
        <w:t>null</w:t>
      </w:r>
      <w:proofErr w:type="spellEnd"/>
      <w:r w:rsidRPr="003329EF">
        <w:rPr>
          <w:rFonts w:ascii="Droid Sans" w:eastAsia="Times New Roman" w:hAnsi="Droid Sans" w:cs="Droid Sans"/>
          <w:bCs/>
          <w:color w:val="333333"/>
          <w:spacing w:val="-2"/>
          <w:kern w:val="36"/>
          <w:sz w:val="24"/>
          <w:szCs w:val="24"/>
          <w:lang w:eastAsia="it-IT"/>
        </w:rPr>
        <w:t>’altro’, non c’è un’altra via da percorrere per essere condotti all’Amore che tutto dona. Con la fiducia, la sorgente della grazia trabocca nella nostra vita, il Vangelo si fa carne in noi e ci trasforma in canali di misericordia per i fratelli”.</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 xml:space="preserve">Partendo dall’incipit dell’esortazione apostolica ‘C’est la </w:t>
      </w:r>
      <w:proofErr w:type="spellStart"/>
      <w:r w:rsidRPr="003329EF">
        <w:rPr>
          <w:rFonts w:ascii="Droid Sans" w:eastAsia="Times New Roman" w:hAnsi="Droid Sans" w:cs="Droid Sans"/>
          <w:bCs/>
          <w:color w:val="333333"/>
          <w:spacing w:val="-2"/>
          <w:kern w:val="36"/>
          <w:sz w:val="24"/>
          <w:szCs w:val="24"/>
          <w:lang w:eastAsia="it-IT"/>
        </w:rPr>
        <w:t>confiance</w:t>
      </w:r>
      <w:proofErr w:type="spellEnd"/>
      <w:r w:rsidRPr="003329EF">
        <w:rPr>
          <w:rFonts w:ascii="Droid Sans" w:eastAsia="Times New Roman" w:hAnsi="Droid Sans" w:cs="Droid Sans"/>
          <w:bCs/>
          <w:color w:val="333333"/>
          <w:spacing w:val="-2"/>
          <w:kern w:val="36"/>
          <w:sz w:val="24"/>
          <w:szCs w:val="24"/>
          <w:lang w:eastAsia="it-IT"/>
        </w:rPr>
        <w:t>’ in occasione del 150^ anniversario della nascita di santa Teresa di Gesù Bambino e del Volto santo, a suor Maria Chiara ed alle sorelle delle Carmelitane Scalze di Tolentino abbiamo chiesto di raccontarci per quale motivo la fiducia conduce all’Amore:</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“Troviamo risposta a questa domanda osservando le dinamiche tra genitori e figli piccoli. Pensiamo a quando un bimbo sale sulle ginocchia del papà e si lascia abbracciare. Il piccolo si fida: non pensa che il papà possa lasciarlo cadere o fargli del male. Perciò gode di essere coccolato ed è libero di giocare con il papà, o di addormentarsi.</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La grande intuizione di Teresa è stata che questo abbandonarsi fiducioso vale, a maggior ragione, nel rapporto tra noi e Dio: ‘E’ la fiducia che ci sostiene ogni giorno’, dice il papa nell’esortazione apostolica, e la fiducia ci porta ad abbandonarci senza riserve all’Amore di Dio: ‘Se siamo nelle mani di un Padre che ci ama senza limiti, questo sarà vero qualunque circostanza accada, potremo andare avanti qualunque cosa succeda’ (sono ancora parole del papa).</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 xml:space="preserve">‘Si chiude il </w:t>
      </w:r>
      <w:proofErr w:type="spellStart"/>
      <w:r w:rsidRPr="003329EF">
        <w:rPr>
          <w:rFonts w:ascii="Droid Sans" w:eastAsia="Times New Roman" w:hAnsi="Droid Sans" w:cs="Droid Sans"/>
          <w:bCs/>
          <w:color w:val="333333"/>
          <w:spacing w:val="-2"/>
          <w:kern w:val="36"/>
          <w:sz w:val="24"/>
          <w:szCs w:val="24"/>
          <w:lang w:eastAsia="it-IT"/>
        </w:rPr>
        <w:t>cerchio’</w:t>
      </w:r>
      <w:proofErr w:type="spellEnd"/>
      <w:r w:rsidRPr="003329EF">
        <w:rPr>
          <w:rFonts w:ascii="Droid Sans" w:eastAsia="Times New Roman" w:hAnsi="Droid Sans" w:cs="Droid Sans"/>
          <w:bCs/>
          <w:color w:val="333333"/>
          <w:spacing w:val="-2"/>
          <w:kern w:val="36"/>
          <w:sz w:val="24"/>
          <w:szCs w:val="24"/>
          <w:lang w:eastAsia="it-IT"/>
        </w:rPr>
        <w:t xml:space="preserve">, prosegue l’Esortazione, ‘C’est la </w:t>
      </w:r>
      <w:proofErr w:type="spellStart"/>
      <w:r w:rsidRPr="003329EF">
        <w:rPr>
          <w:rFonts w:ascii="Droid Sans" w:eastAsia="Times New Roman" w:hAnsi="Droid Sans" w:cs="Droid Sans"/>
          <w:bCs/>
          <w:color w:val="333333"/>
          <w:spacing w:val="-2"/>
          <w:kern w:val="36"/>
          <w:sz w:val="24"/>
          <w:szCs w:val="24"/>
          <w:lang w:eastAsia="it-IT"/>
        </w:rPr>
        <w:t>confiance</w:t>
      </w:r>
      <w:proofErr w:type="spellEnd"/>
      <w:r w:rsidRPr="003329EF">
        <w:rPr>
          <w:rFonts w:ascii="Droid Sans" w:eastAsia="Times New Roman" w:hAnsi="Droid Sans" w:cs="Droid Sans"/>
          <w:bCs/>
          <w:color w:val="333333"/>
          <w:spacing w:val="-2"/>
          <w:kern w:val="36"/>
          <w:sz w:val="24"/>
          <w:szCs w:val="24"/>
          <w:lang w:eastAsia="it-IT"/>
        </w:rPr>
        <w:t>: è la fiducia che ci conduce all’Amore e così ci libera dal timore, è la fiducia che ci aiuta a togliere lo sguardo da noi stessi, è la fiducia che permette di porre nelle mani di Dio ciò che soltanto Lui può fare. Questo ci lascia un immenso torrente d’amore e di energie disponibili per cercare il bene dei fratelli’.</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E’ un’esperienza che constatiamo anche nelle relazioni fra di noi: in un clima di reciproca fiducia, il cuore si dilata, i rapporti si approfondiscono in libertà e confidenza, lavoriamo e collaboriamo meglio, ci sentiamo sereni e interiormente forti, perché non siamo soli, sappiamo di poter contare sull’aiuto di chi ci vuole bene. Se noi ci radichiamo nella certezza che Dio ci ama, anzi che Dio può solo amarci, ci apriamo ad orizzonti inattesi di pace e di gioia.</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Questo è il tesoro spirituale che Teresa ci trasmette e in questo consiste la cosiddetta ‘via dell’infanzia spirituale’, che forse, più correttamente, andrebbe chiamata ‘via dell’infanzia evangelica’. Nel confronto costante con il Vangelo, emergono dal cuore i sentimenti del Figlio, Gesù, che pienamente si è abbandonato alle mani del Padre e ha reso la sua vita un’offerta d’amore”.</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Perché ella aveva un’anima missionaria?</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“La giovanissima Teresa Martin si era appassionata per la ‘</w:t>
      </w:r>
      <w:proofErr w:type="spellStart"/>
      <w:r w:rsidRPr="003329EF">
        <w:rPr>
          <w:rFonts w:ascii="Droid Sans" w:eastAsia="Times New Roman" w:hAnsi="Droid Sans" w:cs="Droid Sans"/>
          <w:bCs/>
          <w:color w:val="333333"/>
          <w:spacing w:val="-2"/>
          <w:kern w:val="36"/>
          <w:sz w:val="24"/>
          <w:szCs w:val="24"/>
          <w:lang w:eastAsia="it-IT"/>
        </w:rPr>
        <w:t>missio</w:t>
      </w:r>
      <w:proofErr w:type="spellEnd"/>
      <w:r w:rsidRPr="003329EF">
        <w:rPr>
          <w:rFonts w:ascii="Droid Sans" w:eastAsia="Times New Roman" w:hAnsi="Droid Sans" w:cs="Droid Sans"/>
          <w:bCs/>
          <w:color w:val="333333"/>
          <w:spacing w:val="-2"/>
          <w:kern w:val="36"/>
          <w:sz w:val="24"/>
          <w:szCs w:val="24"/>
          <w:lang w:eastAsia="it-IT"/>
        </w:rPr>
        <w:t xml:space="preserve"> ad </w:t>
      </w:r>
      <w:proofErr w:type="spellStart"/>
      <w:r w:rsidRPr="003329EF">
        <w:rPr>
          <w:rFonts w:ascii="Droid Sans" w:eastAsia="Times New Roman" w:hAnsi="Droid Sans" w:cs="Droid Sans"/>
          <w:bCs/>
          <w:color w:val="333333"/>
          <w:spacing w:val="-2"/>
          <w:kern w:val="36"/>
          <w:sz w:val="24"/>
          <w:szCs w:val="24"/>
          <w:lang w:eastAsia="it-IT"/>
        </w:rPr>
        <w:t>gentes</w:t>
      </w:r>
      <w:proofErr w:type="spellEnd"/>
      <w:r w:rsidRPr="003329EF">
        <w:rPr>
          <w:rFonts w:ascii="Droid Sans" w:eastAsia="Times New Roman" w:hAnsi="Droid Sans" w:cs="Droid Sans"/>
          <w:bCs/>
          <w:color w:val="333333"/>
          <w:spacing w:val="-2"/>
          <w:kern w:val="36"/>
          <w:sz w:val="24"/>
          <w:szCs w:val="24"/>
          <w:lang w:eastAsia="it-IT"/>
        </w:rPr>
        <w:t>’ e sapeva che i suoi genitori avrebbero desiderato un figlio sacerdote e missionario. Intuendo che ogni gesto di amore e ogni preghiera si diffondono come un profumo sino ai confini del mondo, già da ragazzina compie tutto quello che le è possibile per esercitare la carità, lavorando su di sé per diventare amabile e servizievole, e pregando per il bene degli altri, per la salvezza di tutti.</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 xml:space="preserve">Entrata al Carmelo a 15 anni, ma con la maturità di una donna adulta nella fede, trova piena corrispondenza e dona luce nuova alla passione apostolica e missionaria della sua (e nostra) fondatrice, santa Teresa d’Avila. La giovane monaca di Lisieux scrive in una lettera: ‘Una carmelitana che non fosse </w:t>
      </w:r>
      <w:proofErr w:type="spellStart"/>
      <w:r w:rsidRPr="003329EF">
        <w:rPr>
          <w:rFonts w:ascii="Droid Sans" w:eastAsia="Times New Roman" w:hAnsi="Droid Sans" w:cs="Droid Sans"/>
          <w:bCs/>
          <w:color w:val="333333"/>
          <w:spacing w:val="-2"/>
          <w:kern w:val="36"/>
          <w:sz w:val="24"/>
          <w:szCs w:val="24"/>
          <w:lang w:eastAsia="it-IT"/>
        </w:rPr>
        <w:t>apostola</w:t>
      </w:r>
      <w:proofErr w:type="spellEnd"/>
      <w:r w:rsidRPr="003329EF">
        <w:rPr>
          <w:rFonts w:ascii="Droid Sans" w:eastAsia="Times New Roman" w:hAnsi="Droid Sans" w:cs="Droid Sans"/>
          <w:bCs/>
          <w:color w:val="333333"/>
          <w:spacing w:val="-2"/>
          <w:kern w:val="36"/>
          <w:sz w:val="24"/>
          <w:szCs w:val="24"/>
          <w:lang w:eastAsia="it-IT"/>
        </w:rPr>
        <w:t xml:space="preserve"> si discosterebbe dalla finalità della sua vocazione e cesserebbe di essere figlia della serafica Santa Teresa, che desiderava offrire mille vite per salvare una sola anima’.</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04443D"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r w:rsidRPr="003329EF">
        <w:rPr>
          <w:rFonts w:ascii="Droid Sans" w:eastAsia="Times New Roman" w:hAnsi="Droid Sans" w:cs="Droid Sans"/>
          <w:bCs/>
          <w:color w:val="333333"/>
          <w:spacing w:val="-2"/>
          <w:kern w:val="36"/>
          <w:sz w:val="24"/>
          <w:szCs w:val="24"/>
          <w:lang w:eastAsia="it-IT"/>
        </w:rPr>
        <w:t xml:space="preserve">Teresa vive in pienezza la sua vocazione contemplativa, ma sempre con uno slancio apostolico: la sua preghiera non è mai ricerca intimistica e alienante del proprio benessere. E’ incessantemente protesa nel servizio alle consorelle. Vive una solidarietà spirituale senza confini nell’offerta di ogni fatica e sofferenza, e in particolare prendendosi </w:t>
      </w:r>
      <w:r w:rsidRPr="003329EF">
        <w:rPr>
          <w:rFonts w:ascii="Droid Sans" w:eastAsia="Times New Roman" w:hAnsi="Droid Sans" w:cs="Droid Sans"/>
          <w:bCs/>
          <w:color w:val="333333"/>
          <w:spacing w:val="-2"/>
          <w:kern w:val="36"/>
          <w:sz w:val="24"/>
          <w:szCs w:val="24"/>
          <w:lang w:eastAsia="it-IT"/>
        </w:rPr>
        <w:lastRenderedPageBreak/>
        <w:t xml:space="preserve">cura del cammino vocazionale e spirituale di due seminaristi missionari. Come scrisse </w:t>
      </w:r>
      <w:proofErr w:type="spellStart"/>
      <w:r w:rsidRPr="003329EF">
        <w:rPr>
          <w:rFonts w:ascii="Droid Sans" w:eastAsia="Times New Roman" w:hAnsi="Droid Sans" w:cs="Droid Sans"/>
          <w:bCs/>
          <w:color w:val="333333"/>
          <w:spacing w:val="-2"/>
          <w:kern w:val="36"/>
          <w:sz w:val="24"/>
          <w:szCs w:val="24"/>
          <w:lang w:eastAsia="it-IT"/>
        </w:rPr>
        <w:t>Balthasar</w:t>
      </w:r>
      <w:proofErr w:type="spellEnd"/>
      <w:r w:rsidRPr="003329EF">
        <w:rPr>
          <w:rFonts w:ascii="Droid Sans" w:eastAsia="Times New Roman" w:hAnsi="Droid Sans" w:cs="Droid Sans"/>
          <w:bCs/>
          <w:color w:val="333333"/>
          <w:spacing w:val="-2"/>
          <w:kern w:val="36"/>
          <w:sz w:val="24"/>
          <w:szCs w:val="24"/>
          <w:lang w:eastAsia="it-IT"/>
        </w:rPr>
        <w:t>: ‘Teresa viene a trovarsi nella legge unica e unificante dell'amore, dalla quale provengono sia la passività ricettiva che la fecondità, sia Maria che Marta. Questo trascendente punto di unità è la più grande intuizione concessa a Teresa’.</w:t>
      </w:r>
    </w:p>
    <w:p w:rsidR="003329EF" w:rsidRPr="003329EF" w:rsidRDefault="003329EF" w:rsidP="003329EF">
      <w:pPr>
        <w:spacing w:line="360" w:lineRule="auto"/>
        <w:ind w:left="0" w:firstLine="0"/>
        <w:rPr>
          <w:rFonts w:ascii="Droid Sans" w:eastAsia="Times New Roman" w:hAnsi="Droid Sans" w:cs="Droid Sans"/>
          <w:bCs/>
          <w:color w:val="333333"/>
          <w:spacing w:val="-2"/>
          <w:kern w:val="36"/>
          <w:sz w:val="24"/>
          <w:szCs w:val="24"/>
          <w:lang w:eastAsia="it-IT"/>
        </w:rPr>
      </w:pPr>
    </w:p>
    <w:p w:rsidR="003329EF" w:rsidRPr="003329EF" w:rsidRDefault="003329EF" w:rsidP="003329EF">
      <w:pPr>
        <w:pStyle w:val="NormaleWeb"/>
        <w:shd w:val="clear" w:color="auto" w:fill="FFFFFF"/>
        <w:spacing w:before="0" w:beforeAutospacing="0" w:after="162" w:afterAutospacing="0" w:line="360" w:lineRule="auto"/>
        <w:jc w:val="both"/>
        <w:rPr>
          <w:rFonts w:ascii="Droid Sans" w:hAnsi="Droid Sans" w:cs="Droid Sans"/>
          <w:color w:val="333333"/>
        </w:rPr>
      </w:pPr>
      <w:r w:rsidRPr="003329EF">
        <w:rPr>
          <w:rFonts w:ascii="Droid Sans" w:hAnsi="Droid Sans" w:cs="Droid Sans"/>
          <w:color w:val="333333"/>
        </w:rPr>
        <w:t>Ella ha ricevuto una singolare luce sul versetto del Cantico dei Cantici: ‘attirami (attira me), noi correremo’ e su questo ha fondato la certezza che, nella sua tensione spirituale verso l’Amore misericordioso del Padre, avrebbe portato con sé tutti i fratelli e le sorelle nel mondo”.</w:t>
      </w:r>
    </w:p>
    <w:p w:rsidR="003329EF" w:rsidRPr="003329EF" w:rsidRDefault="003329EF" w:rsidP="003329EF">
      <w:pPr>
        <w:pStyle w:val="NormaleWeb"/>
        <w:shd w:val="clear" w:color="auto" w:fill="FFFFFF"/>
        <w:spacing w:before="0" w:beforeAutospacing="0" w:after="0" w:afterAutospacing="0" w:line="360" w:lineRule="auto"/>
        <w:jc w:val="both"/>
        <w:rPr>
          <w:rFonts w:ascii="Droid Sans" w:hAnsi="Droid Sans" w:cs="Droid Sans"/>
          <w:color w:val="333333"/>
        </w:rPr>
      </w:pPr>
      <w:r w:rsidRPr="003329EF">
        <w:rPr>
          <w:rStyle w:val="Enfasigrassetto"/>
          <w:rFonts w:ascii="Droid Sans" w:hAnsi="Droid Sans" w:cs="Droid Sans"/>
          <w:b w:val="0"/>
          <w:color w:val="333333"/>
        </w:rPr>
        <w:t>Per quale motivo papa Francesco ha definito santa Teresa ‘Dottore della sintesi’?</w:t>
      </w:r>
    </w:p>
    <w:p w:rsidR="003329EF" w:rsidRPr="003329EF" w:rsidRDefault="003329EF" w:rsidP="003329EF">
      <w:pPr>
        <w:pStyle w:val="NormaleWeb"/>
        <w:shd w:val="clear" w:color="auto" w:fill="FFFFFF"/>
        <w:spacing w:before="0" w:beforeAutospacing="0" w:after="162" w:afterAutospacing="0" w:line="360" w:lineRule="auto"/>
        <w:jc w:val="both"/>
        <w:rPr>
          <w:rFonts w:ascii="Droid Sans" w:hAnsi="Droid Sans" w:cs="Droid Sans"/>
          <w:color w:val="333333"/>
        </w:rPr>
      </w:pPr>
      <w:r w:rsidRPr="003329EF">
        <w:rPr>
          <w:rFonts w:ascii="Droid Sans" w:hAnsi="Droid Sans" w:cs="Droid Sans"/>
          <w:color w:val="333333"/>
        </w:rPr>
        <w:t>“Questo titolo inedito, che Papa Francesco ha coniato per la più giovane e la storicamente vicina a noi tra i Dottori della Chiesa, inquadra bene la fisionomia caratteristica di Teresa di Lisieux. In soli 24 anni e senza alcuno strumento di cultura ‘accademica’, Teresa ha posto lo sguardo su ciò che essenziale nella vita spirituale e anche nella vita della Chiesa: l’Amore, l’Amore come quello di Gesù, spinto sino alle estreme conseguenze di un’offerta libera e gratuita per la salvezza di tutti”.</w:t>
      </w:r>
    </w:p>
    <w:p w:rsidR="003329EF" w:rsidRPr="003329EF" w:rsidRDefault="003329EF" w:rsidP="003329EF">
      <w:pPr>
        <w:pStyle w:val="NormaleWeb"/>
        <w:shd w:val="clear" w:color="auto" w:fill="FFFFFF"/>
        <w:spacing w:before="0" w:beforeAutospacing="0" w:after="162" w:afterAutospacing="0" w:line="360" w:lineRule="auto"/>
        <w:jc w:val="both"/>
        <w:rPr>
          <w:rFonts w:ascii="Droid Sans" w:hAnsi="Droid Sans" w:cs="Droid Sans"/>
          <w:color w:val="333333"/>
        </w:rPr>
      </w:pPr>
      <w:r w:rsidRPr="003329EF">
        <w:rPr>
          <w:rFonts w:ascii="Droid Sans" w:hAnsi="Droid Sans" w:cs="Droid Sans"/>
          <w:color w:val="333333"/>
        </w:rPr>
        <w:t> </w:t>
      </w:r>
    </w:p>
    <w:p w:rsidR="003329EF" w:rsidRPr="003329EF" w:rsidRDefault="003329EF" w:rsidP="003329EF">
      <w:pPr>
        <w:pStyle w:val="NormaleWeb"/>
        <w:shd w:val="clear" w:color="auto" w:fill="FFFFFF"/>
        <w:spacing w:before="0" w:beforeAutospacing="0" w:after="0" w:afterAutospacing="0" w:line="360" w:lineRule="auto"/>
        <w:jc w:val="both"/>
        <w:rPr>
          <w:rFonts w:ascii="Droid Sans" w:hAnsi="Droid Sans" w:cs="Droid Sans"/>
          <w:color w:val="333333"/>
        </w:rPr>
      </w:pPr>
      <w:r w:rsidRPr="003329EF">
        <w:rPr>
          <w:rStyle w:val="Enfasigrassetto"/>
          <w:rFonts w:ascii="Droid Sans" w:hAnsi="Droid Sans" w:cs="Droid Sans"/>
          <w:b w:val="0"/>
          <w:color w:val="333333"/>
        </w:rPr>
        <w:t>Ed infine raccontano il motivo per cui santa Teresa ‘appassiona’</w:t>
      </w:r>
      <w:r w:rsidRPr="003329EF">
        <w:rPr>
          <w:rFonts w:ascii="Droid Sans" w:hAnsi="Droid Sans" w:cs="Droid Sans"/>
          <w:color w:val="333333"/>
        </w:rPr>
        <w:t>: “La ‘piccola’ Teresa, giovane donna appassionata, ha conquistato innumerevoli cuori, di credenti e anche di non credenti, di cristiani e di appartenenti ad altre religioni (come dimostra il santuario a lei dedicato a Il Cairo, frequentato ugualmente da cristiani e musulmani). La pioggia di rose delle grazie ottenute per sua intercessione non si è mai fermata, e il tempo non ha indebolito il fascino del suo messaggio, che può essere ugualmente vissuto da uomini e donne, consacrati e laici”.</w:t>
      </w:r>
    </w:p>
    <w:p w:rsidR="003329EF" w:rsidRPr="003329EF" w:rsidRDefault="003329EF" w:rsidP="003329EF">
      <w:pPr>
        <w:pStyle w:val="NormaleWeb"/>
        <w:shd w:val="clear" w:color="auto" w:fill="FFFFFF"/>
        <w:spacing w:before="0" w:beforeAutospacing="0" w:after="162" w:afterAutospacing="0" w:line="360" w:lineRule="auto"/>
        <w:jc w:val="both"/>
        <w:rPr>
          <w:rFonts w:ascii="Droid Sans" w:hAnsi="Droid Sans" w:cs="Droid Sans"/>
          <w:color w:val="333333"/>
        </w:rPr>
      </w:pPr>
      <w:r w:rsidRPr="003329EF">
        <w:rPr>
          <w:rFonts w:ascii="Droid Sans" w:hAnsi="Droid Sans" w:cs="Droid Sans"/>
          <w:color w:val="333333"/>
        </w:rPr>
        <w:t xml:space="preserve">Teresa di Gesù Bambino nasce ad </w:t>
      </w:r>
      <w:proofErr w:type="spellStart"/>
      <w:r w:rsidRPr="003329EF">
        <w:rPr>
          <w:rFonts w:ascii="Droid Sans" w:hAnsi="Droid Sans" w:cs="Droid Sans"/>
          <w:color w:val="333333"/>
        </w:rPr>
        <w:t>Alençon</w:t>
      </w:r>
      <w:proofErr w:type="spellEnd"/>
      <w:r w:rsidRPr="003329EF">
        <w:rPr>
          <w:rFonts w:ascii="Droid Sans" w:hAnsi="Droid Sans" w:cs="Droid Sans"/>
          <w:color w:val="333333"/>
        </w:rPr>
        <w:t>, in Normandia nel 1873 e la sua breve esistenza terrena, bruciata dall’amore, si conclude nel Carmelo di Lisieux il 30 settembre 1897. Beatificata il 29 aprile 1923 da papa Pio XI, è proclamata santa dallo stesso pontefice il 17 maggio 1925. Monaca di clausura dall’età di 15 anni, è patrona delle Missioni dal 1927 insieme a san Francesco Saverio. Il 19 ottobre 1997, nel centenario della sua morte, è proclamata da Giovanni Paolo II Dottore della Chiesa: degli attuali 37 Dottori, è la più giovane e storicamente la più vicina a noi.</w:t>
      </w:r>
    </w:p>
    <w:p w:rsidR="003329EF" w:rsidRPr="003329EF" w:rsidRDefault="003329EF" w:rsidP="003329EF">
      <w:pPr>
        <w:spacing w:line="360" w:lineRule="auto"/>
        <w:ind w:left="0" w:firstLine="0"/>
        <w:rPr>
          <w:rFonts w:ascii="Droid Sans" w:hAnsi="Droid Sans" w:cs="Droid Sans"/>
          <w:sz w:val="24"/>
          <w:szCs w:val="24"/>
        </w:rPr>
      </w:pPr>
      <w:r w:rsidRPr="003329EF">
        <w:rPr>
          <w:rFonts w:ascii="Droid Sans" w:hAnsi="Droid Sans" w:cs="Droid Sans"/>
          <w:color w:val="333333"/>
          <w:sz w:val="24"/>
          <w:szCs w:val="24"/>
          <w:shd w:val="clear" w:color="auto" w:fill="FFFFFF"/>
        </w:rPr>
        <w:lastRenderedPageBreak/>
        <w:t>Inoltre l’UNESCO ha accolto ufficialmente Teresa tra le personalità significative da valorizzare nel biennio 2022-2023 presentandola come ‘Donna di cultura, di educazione e di pace’ con un importante riconoscimento del ‘messaggio universale di Teresa di Lisieux per l’Amore e la riconciliazione al servizio della pace’: “Questa celebrazione contribuirà ad apportare una più grande visibilità e giustizia alle donne che hanno promosso, con le loro azioni, i valori della pace”.</w:t>
      </w:r>
    </w:p>
    <w:sectPr w:rsidR="003329EF" w:rsidRPr="003329EF" w:rsidSect="004F7A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283"/>
  <w:characterSpacingControl w:val="doNotCompress"/>
  <w:compat/>
  <w:rsids>
    <w:rsidRoot w:val="003329EF"/>
    <w:rsid w:val="0004443D"/>
    <w:rsid w:val="003329EF"/>
    <w:rsid w:val="00397DE9"/>
    <w:rsid w:val="004B5E93"/>
    <w:rsid w:val="004F7A70"/>
    <w:rsid w:val="005371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A70"/>
  </w:style>
  <w:style w:type="paragraph" w:styleId="Titolo1">
    <w:name w:val="heading 1"/>
    <w:basedOn w:val="Normale"/>
    <w:next w:val="Normale"/>
    <w:link w:val="Titolo1Carattere"/>
    <w:autoRedefine/>
    <w:uiPriority w:val="9"/>
    <w:qFormat/>
    <w:rsid w:val="0053710C"/>
    <w:pPr>
      <w:keepNext/>
      <w:tabs>
        <w:tab w:val="left" w:pos="0"/>
      </w:tabs>
      <w:spacing w:line="360" w:lineRule="auto"/>
      <w:outlineLvl w:val="0"/>
    </w:pPr>
    <w:rPr>
      <w:rFonts w:ascii="Times New Roman" w:eastAsia="Times New Roman" w:hAnsi="Times New Roman" w:cs="Times New Roman"/>
      <w:b/>
      <w:bCs/>
      <w:sz w:val="28"/>
      <w:szCs w:val="20"/>
      <w:lang w:eastAsia="it-IT"/>
    </w:rPr>
  </w:style>
  <w:style w:type="paragraph" w:styleId="Titolo2">
    <w:name w:val="heading 2"/>
    <w:basedOn w:val="Normale"/>
    <w:link w:val="Titolo2Carattere"/>
    <w:uiPriority w:val="9"/>
    <w:qFormat/>
    <w:rsid w:val="003329EF"/>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710C"/>
    <w:rPr>
      <w:rFonts w:ascii="Times New Roman" w:eastAsia="Times New Roman" w:hAnsi="Times New Roman" w:cs="Times New Roman"/>
      <w:b/>
      <w:bCs/>
      <w:sz w:val="28"/>
      <w:szCs w:val="20"/>
      <w:lang w:eastAsia="it-IT"/>
    </w:rPr>
  </w:style>
  <w:style w:type="character" w:customStyle="1" w:styleId="Titolo2Carattere">
    <w:name w:val="Titolo 2 Carattere"/>
    <w:basedOn w:val="Carpredefinitoparagrafo"/>
    <w:link w:val="Titolo2"/>
    <w:uiPriority w:val="9"/>
    <w:rsid w:val="003329EF"/>
    <w:rPr>
      <w:rFonts w:ascii="Times New Roman" w:eastAsia="Times New Roman" w:hAnsi="Times New Roman" w:cs="Times New Roman"/>
      <w:b/>
      <w:bCs/>
      <w:sz w:val="36"/>
      <w:szCs w:val="36"/>
      <w:lang w:eastAsia="it-IT"/>
    </w:rPr>
  </w:style>
  <w:style w:type="paragraph" w:styleId="Mappadocumento">
    <w:name w:val="Document Map"/>
    <w:basedOn w:val="Normale"/>
    <w:link w:val="MappadocumentoCarattere"/>
    <w:uiPriority w:val="99"/>
    <w:semiHidden/>
    <w:unhideWhenUsed/>
    <w:rsid w:val="003329E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329EF"/>
    <w:rPr>
      <w:rFonts w:ascii="Tahoma" w:hAnsi="Tahoma" w:cs="Tahoma"/>
      <w:sz w:val="16"/>
      <w:szCs w:val="16"/>
    </w:rPr>
  </w:style>
  <w:style w:type="paragraph" w:styleId="NormaleWeb">
    <w:name w:val="Normal (Web)"/>
    <w:basedOn w:val="Normale"/>
    <w:uiPriority w:val="99"/>
    <w:semiHidden/>
    <w:unhideWhenUsed/>
    <w:rsid w:val="003329EF"/>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329EF"/>
    <w:rPr>
      <w:b/>
      <w:bCs/>
    </w:rPr>
  </w:style>
</w:styles>
</file>

<file path=word/webSettings.xml><?xml version="1.0" encoding="utf-8"?>
<w:webSettings xmlns:r="http://schemas.openxmlformats.org/officeDocument/2006/relationships" xmlns:w="http://schemas.openxmlformats.org/wordprocessingml/2006/main">
  <w:divs>
    <w:div w:id="783501006">
      <w:bodyDiv w:val="1"/>
      <w:marLeft w:val="0"/>
      <w:marRight w:val="0"/>
      <w:marTop w:val="0"/>
      <w:marBottom w:val="0"/>
      <w:divBdr>
        <w:top w:val="none" w:sz="0" w:space="0" w:color="auto"/>
        <w:left w:val="none" w:sz="0" w:space="0" w:color="auto"/>
        <w:bottom w:val="none" w:sz="0" w:space="0" w:color="auto"/>
        <w:right w:val="none" w:sz="0" w:space="0" w:color="auto"/>
      </w:divBdr>
    </w:div>
    <w:div w:id="8611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1076</Words>
  <Characters>6135</Characters>
  <Application>Microsoft Office Word</Application>
  <DocSecurity>0</DocSecurity>
  <Lines>51</Lines>
  <Paragraphs>14</Paragraphs>
  <ScaleCrop>false</ScaleCrop>
  <Company>HP Inc.</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ARCHIVIO</dc:creator>
  <cp:lastModifiedBy>ARCHIVIO</cp:lastModifiedBy>
  <cp:revision>2</cp:revision>
  <dcterms:created xsi:type="dcterms:W3CDTF">2024-02-21T16:33:00Z</dcterms:created>
  <dcterms:modified xsi:type="dcterms:W3CDTF">2024-02-21T16:42:00Z</dcterms:modified>
</cp:coreProperties>
</file>